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D0D07" w14:textId="3EC92969" w:rsidR="00A01708" w:rsidRPr="00A50861" w:rsidRDefault="007809FB" w:rsidP="00A176F9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A50861">
        <w:rPr>
          <w:rFonts w:ascii="Palatino Linotype" w:hAnsi="Palatino Linotype"/>
          <w:b/>
          <w:bCs/>
          <w:sz w:val="28"/>
          <w:szCs w:val="28"/>
        </w:rPr>
        <w:t xml:space="preserve">Title Font </w:t>
      </w:r>
      <w:r w:rsidR="00B47346" w:rsidRPr="00B47346">
        <w:rPr>
          <w:rFonts w:ascii="Palatino Linotype" w:hAnsi="Palatino Linotype"/>
          <w:b/>
          <w:bCs/>
          <w:sz w:val="28"/>
          <w:szCs w:val="28"/>
        </w:rPr>
        <w:t>Palatino Linotype</w:t>
      </w:r>
    </w:p>
    <w:p w14:paraId="72BE8FD3" w14:textId="77777777" w:rsidR="00341604" w:rsidRPr="00A50861" w:rsidRDefault="00341604" w:rsidP="00F8127F">
      <w:pPr>
        <w:jc w:val="both"/>
        <w:rPr>
          <w:rFonts w:ascii="Palatino Linotype" w:hAnsi="Palatino Linotype"/>
          <w:sz w:val="22"/>
          <w:szCs w:val="22"/>
        </w:rPr>
      </w:pPr>
    </w:p>
    <w:p w14:paraId="51FDFC3C" w14:textId="786B4FC5" w:rsidR="00A01708" w:rsidRPr="00A50861" w:rsidRDefault="007809FB" w:rsidP="00BE1299">
      <w:pPr>
        <w:rPr>
          <w:rFonts w:ascii="Palatino Linotype" w:hAnsi="Palatino Linotype"/>
          <w:sz w:val="21"/>
          <w:szCs w:val="21"/>
        </w:rPr>
      </w:pPr>
      <w:r w:rsidRPr="00A50861">
        <w:rPr>
          <w:rFonts w:ascii="Palatino Linotype" w:hAnsi="Palatino Linotype"/>
          <w:bCs/>
          <w:sz w:val="22"/>
          <w:szCs w:val="22"/>
        </w:rPr>
        <w:t>Author</w:t>
      </w:r>
      <w:r w:rsidR="00AB2746" w:rsidRPr="00A50861">
        <w:rPr>
          <w:rFonts w:ascii="Palatino Linotype" w:hAnsi="Palatino Linotype"/>
          <w:bCs/>
          <w:sz w:val="22"/>
          <w:szCs w:val="22"/>
        </w:rPr>
        <w:t>*</w:t>
      </w:r>
    </w:p>
    <w:p w14:paraId="24B5BEFF" w14:textId="7CBD4126" w:rsidR="000628CA" w:rsidRPr="00A50861" w:rsidRDefault="007809FB" w:rsidP="00BE1299">
      <w:pPr>
        <w:rPr>
          <w:rFonts w:ascii="Palatino Linotype" w:hAnsi="Palatino Linotype"/>
        </w:rPr>
      </w:pPr>
      <w:r w:rsidRPr="00A50861">
        <w:rPr>
          <w:rFonts w:ascii="Palatino Linotype" w:hAnsi="Palatino Linotype"/>
          <w:sz w:val="22"/>
          <w:szCs w:val="22"/>
        </w:rPr>
        <w:t>Affiliation</w:t>
      </w:r>
    </w:p>
    <w:p w14:paraId="044CA380" w14:textId="191160C1" w:rsidR="00341604" w:rsidRPr="00A50861" w:rsidRDefault="00352A0E" w:rsidP="004D68BD">
      <w:pPr>
        <w:tabs>
          <w:tab w:val="left" w:pos="4536"/>
          <w:tab w:val="left" w:pos="8851"/>
          <w:tab w:val="right" w:pos="9026"/>
        </w:tabs>
        <w:spacing w:after="120"/>
        <w:jc w:val="both"/>
        <w:rPr>
          <w:rFonts w:ascii="Palatino Linotype" w:hAnsi="Palatino Linotype"/>
          <w:i/>
          <w:iCs/>
          <w:sz w:val="22"/>
          <w:szCs w:val="22"/>
        </w:rPr>
      </w:pPr>
      <w:hyperlink r:id="rId8" w:history="1">
        <w:r w:rsidR="007809FB" w:rsidRPr="00A50861">
          <w:rPr>
            <w:rStyle w:val="Hyperlink"/>
            <w:rFonts w:ascii="Palatino Linotype" w:hAnsi="Palatino Linotype"/>
            <w:i/>
            <w:iCs/>
            <w:sz w:val="22"/>
            <w:szCs w:val="22"/>
          </w:rPr>
          <w:t>yourmail@mail.ac.id</w:t>
        </w:r>
      </w:hyperlink>
    </w:p>
    <w:p w14:paraId="68DAEB17" w14:textId="77777777" w:rsidR="00696CF1" w:rsidRPr="00A50861" w:rsidRDefault="00696CF1" w:rsidP="004D68BD">
      <w:pPr>
        <w:tabs>
          <w:tab w:val="left" w:pos="4536"/>
          <w:tab w:val="left" w:pos="8851"/>
          <w:tab w:val="right" w:pos="9026"/>
        </w:tabs>
        <w:spacing w:after="120"/>
        <w:jc w:val="both"/>
        <w:rPr>
          <w:rFonts w:ascii="Palatino Linotype" w:hAnsi="Palatino Linotype"/>
          <w:sz w:val="2"/>
          <w:szCs w:val="2"/>
        </w:rPr>
      </w:pPr>
    </w:p>
    <w:p w14:paraId="3AE012E8" w14:textId="063B5C90" w:rsidR="0059547D" w:rsidRPr="00A50861" w:rsidRDefault="007809FB" w:rsidP="0059547D">
      <w:pPr>
        <w:rPr>
          <w:rFonts w:ascii="Palatino Linotype" w:hAnsi="Palatino Linotype"/>
          <w:sz w:val="21"/>
          <w:szCs w:val="21"/>
        </w:rPr>
      </w:pPr>
      <w:r w:rsidRPr="00A50861">
        <w:rPr>
          <w:rFonts w:ascii="Palatino Linotype" w:hAnsi="Palatino Linotype"/>
          <w:bCs/>
          <w:sz w:val="22"/>
          <w:szCs w:val="22"/>
        </w:rPr>
        <w:t>Author</w:t>
      </w:r>
    </w:p>
    <w:p w14:paraId="6AFA83AB" w14:textId="77777777" w:rsidR="007809FB" w:rsidRPr="00A50861" w:rsidRDefault="007809FB" w:rsidP="007809FB">
      <w:pPr>
        <w:rPr>
          <w:rFonts w:ascii="Palatino Linotype" w:hAnsi="Palatino Linotype"/>
        </w:rPr>
      </w:pPr>
      <w:r w:rsidRPr="00A50861">
        <w:rPr>
          <w:rFonts w:ascii="Palatino Linotype" w:hAnsi="Palatino Linotype"/>
          <w:sz w:val="22"/>
          <w:szCs w:val="22"/>
        </w:rPr>
        <w:t>Affiliation</w:t>
      </w:r>
    </w:p>
    <w:p w14:paraId="4AB97AF1" w14:textId="77777777" w:rsidR="007809FB" w:rsidRPr="00A50861" w:rsidRDefault="00352A0E" w:rsidP="007809FB">
      <w:pPr>
        <w:tabs>
          <w:tab w:val="left" w:pos="4536"/>
          <w:tab w:val="left" w:pos="8851"/>
          <w:tab w:val="right" w:pos="9026"/>
        </w:tabs>
        <w:spacing w:after="120"/>
        <w:jc w:val="both"/>
        <w:rPr>
          <w:rFonts w:ascii="Palatino Linotype" w:hAnsi="Palatino Linotype"/>
          <w:i/>
          <w:iCs/>
          <w:sz w:val="22"/>
          <w:szCs w:val="22"/>
        </w:rPr>
      </w:pPr>
      <w:hyperlink r:id="rId9" w:history="1">
        <w:r w:rsidR="007809FB" w:rsidRPr="00A50861">
          <w:rPr>
            <w:rStyle w:val="Hyperlink"/>
            <w:rFonts w:ascii="Palatino Linotype" w:hAnsi="Palatino Linotype"/>
            <w:i/>
            <w:iCs/>
            <w:sz w:val="22"/>
            <w:szCs w:val="22"/>
          </w:rPr>
          <w:t>yourmail@mail.ac.id</w:t>
        </w:r>
      </w:hyperlink>
    </w:p>
    <w:p w14:paraId="5F993184" w14:textId="1D021FB7" w:rsidR="00A71E5F" w:rsidRPr="00A50861" w:rsidRDefault="00E37676" w:rsidP="00A71E5F">
      <w:pPr>
        <w:tabs>
          <w:tab w:val="left" w:pos="4536"/>
          <w:tab w:val="left" w:pos="8851"/>
          <w:tab w:val="right" w:pos="9026"/>
        </w:tabs>
        <w:jc w:val="both"/>
        <w:rPr>
          <w:rFonts w:ascii="Palatino Linotype" w:hAnsi="Palatino Linotype"/>
          <w:sz w:val="22"/>
          <w:szCs w:val="22"/>
        </w:rPr>
      </w:pPr>
      <w:r w:rsidRPr="00A50861">
        <w:rPr>
          <w:rFonts w:ascii="Palatino Linotype" w:hAnsi="Palatino Linotype"/>
          <w:sz w:val="22"/>
          <w:szCs w:val="22"/>
        </w:rPr>
        <w:t xml:space="preserve">submitted: </w:t>
      </w:r>
      <w:r w:rsidR="007809FB" w:rsidRPr="00A50861">
        <w:rPr>
          <w:rFonts w:ascii="Palatino Linotype" w:hAnsi="Palatino Linotype"/>
          <w:sz w:val="22"/>
          <w:szCs w:val="22"/>
        </w:rPr>
        <w:t>1 Mar</w:t>
      </w:r>
      <w:r w:rsidR="009F68DC" w:rsidRPr="00A50861">
        <w:rPr>
          <w:rFonts w:ascii="Palatino Linotype" w:hAnsi="Palatino Linotype"/>
          <w:sz w:val="22"/>
          <w:szCs w:val="22"/>
        </w:rPr>
        <w:t>ch 2023</w:t>
      </w:r>
      <w:r w:rsidRPr="00A50861">
        <w:rPr>
          <w:rFonts w:ascii="Palatino Linotype" w:hAnsi="Palatino Linotype"/>
          <w:sz w:val="22"/>
          <w:szCs w:val="22"/>
        </w:rPr>
        <w:t xml:space="preserve">, revised: </w:t>
      </w:r>
      <w:r w:rsidR="009F68DC" w:rsidRPr="00A50861">
        <w:rPr>
          <w:rFonts w:ascii="Palatino Linotype" w:hAnsi="Palatino Linotype"/>
          <w:sz w:val="22"/>
          <w:szCs w:val="22"/>
        </w:rPr>
        <w:t>10 March 2023</w:t>
      </w:r>
      <w:r w:rsidRPr="00A50861">
        <w:rPr>
          <w:rFonts w:ascii="Palatino Linotype" w:hAnsi="Palatino Linotype"/>
          <w:sz w:val="22"/>
          <w:szCs w:val="22"/>
        </w:rPr>
        <w:t>, published:</w:t>
      </w:r>
      <w:r w:rsidR="009F68DC" w:rsidRPr="00A50861">
        <w:rPr>
          <w:rFonts w:ascii="Palatino Linotype" w:hAnsi="Palatino Linotype"/>
          <w:sz w:val="22"/>
          <w:szCs w:val="22"/>
        </w:rPr>
        <w:t xml:space="preserve"> 1 April 2023</w:t>
      </w:r>
    </w:p>
    <w:p w14:paraId="735CCCFA" w14:textId="375B0CB5" w:rsidR="000628CA" w:rsidRPr="00A50861" w:rsidRDefault="00A71E5F" w:rsidP="00A71E5F">
      <w:pPr>
        <w:tabs>
          <w:tab w:val="left" w:pos="4536"/>
          <w:tab w:val="left" w:pos="8851"/>
          <w:tab w:val="right" w:pos="9026"/>
        </w:tabs>
        <w:jc w:val="both"/>
        <w:rPr>
          <w:rFonts w:ascii="Palatino Linotype" w:hAnsi="Palatino Linotype"/>
          <w:i/>
          <w:iCs/>
          <w:sz w:val="22"/>
          <w:szCs w:val="22"/>
        </w:rPr>
      </w:pPr>
      <w:r w:rsidRPr="00A50861">
        <w:rPr>
          <w:rFonts w:ascii="Palatino Linotype" w:hAnsi="Palatino Linotype"/>
          <w:sz w:val="22"/>
          <w:szCs w:val="22"/>
        </w:rPr>
        <w:t>*corresponding author</w:t>
      </w:r>
      <w:r w:rsidR="00AA5083" w:rsidRPr="00A50861">
        <w:rPr>
          <w:rFonts w:ascii="Palatino Linotype" w:hAnsi="Palatino Linotype"/>
          <w:i/>
          <w:iCs/>
          <w:sz w:val="22"/>
          <w:szCs w:val="22"/>
        </w:rPr>
        <w:tab/>
      </w:r>
      <w:r w:rsidR="00AA5083" w:rsidRPr="00A50861">
        <w:rPr>
          <w:rFonts w:ascii="Palatino Linotype" w:hAnsi="Palatino Linotype"/>
          <w:i/>
          <w:iCs/>
          <w:sz w:val="22"/>
          <w:szCs w:val="22"/>
        </w:rPr>
        <w:tab/>
      </w:r>
      <w:r w:rsidR="00B714AE" w:rsidRPr="00A50861">
        <w:rPr>
          <w:rFonts w:ascii="Palatino Linotype" w:hAnsi="Palatino Linotype"/>
          <w:i/>
          <w:iCs/>
          <w:sz w:val="22"/>
          <w:szCs w:val="22"/>
        </w:rPr>
        <w:tab/>
      </w:r>
    </w:p>
    <w:p w14:paraId="73ACE846" w14:textId="38530450" w:rsidR="005100EC" w:rsidRPr="00A50861" w:rsidRDefault="005100EC" w:rsidP="00A50861">
      <w:pPr>
        <w:tabs>
          <w:tab w:val="left" w:pos="3323"/>
        </w:tabs>
        <w:spacing w:before="240"/>
        <w:ind w:left="709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50861">
        <w:rPr>
          <w:rFonts w:ascii="Palatino Linotype" w:hAnsi="Palatino Linotype"/>
          <w:b/>
          <w:bCs/>
          <w:sz w:val="20"/>
          <w:szCs w:val="20"/>
        </w:rPr>
        <w:t>Abstract</w:t>
      </w:r>
      <w:r w:rsidR="00A50861">
        <w:rPr>
          <w:rFonts w:ascii="Palatino Linotype" w:hAnsi="Palatino Linotype"/>
          <w:b/>
          <w:bCs/>
          <w:sz w:val="20"/>
          <w:szCs w:val="20"/>
        </w:rPr>
        <w:tab/>
      </w:r>
    </w:p>
    <w:p w14:paraId="0BCFE870" w14:textId="77777777" w:rsidR="009F68DC" w:rsidRPr="00A50861" w:rsidRDefault="009F68DC" w:rsidP="00973409">
      <w:pPr>
        <w:spacing w:before="240"/>
        <w:ind w:left="709" w:right="804"/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A50861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The Abstract has a maximum of </w:t>
      </w:r>
      <w:r w:rsidRPr="00A50861">
        <w:rPr>
          <w:rFonts w:ascii="Palatino Linotype" w:hAnsi="Palatino Linotype"/>
          <w:b/>
          <w:bCs/>
          <w:color w:val="000000" w:themeColor="text1"/>
          <w:sz w:val="20"/>
          <w:szCs w:val="20"/>
          <w:shd w:val="clear" w:color="auto" w:fill="FFFFFF"/>
        </w:rPr>
        <w:t>250 WORDS</w:t>
      </w:r>
      <w:r w:rsidRPr="00A50861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; No citation; State in the abstract a primary goal, research design, methodology, main outcomes and results, and the conclusions</w:t>
      </w:r>
    </w:p>
    <w:p w14:paraId="42E2C97F" w14:textId="26404CD2" w:rsidR="005100EC" w:rsidRPr="00A50861" w:rsidRDefault="005100EC" w:rsidP="00896CA9">
      <w:pPr>
        <w:spacing w:before="240"/>
        <w:ind w:left="709" w:right="804"/>
        <w:jc w:val="both"/>
        <w:rPr>
          <w:rFonts w:ascii="Palatino Linotype" w:hAnsi="Palatino Linotype"/>
          <w:i/>
          <w:sz w:val="20"/>
          <w:szCs w:val="20"/>
        </w:rPr>
      </w:pPr>
      <w:r w:rsidRPr="00A50861">
        <w:rPr>
          <w:rFonts w:ascii="Palatino Linotype" w:hAnsi="Palatino Linotype"/>
          <w:b/>
          <w:bCs/>
          <w:sz w:val="20"/>
          <w:szCs w:val="20"/>
        </w:rPr>
        <w:t>Keywords:</w:t>
      </w:r>
      <w:r w:rsidRPr="00A50861">
        <w:rPr>
          <w:rFonts w:ascii="Palatino Linotype" w:hAnsi="Palatino Linotype"/>
          <w:sz w:val="20"/>
          <w:szCs w:val="20"/>
        </w:rPr>
        <w:t xml:space="preserve"> </w:t>
      </w:r>
      <w:r w:rsidR="009F68DC" w:rsidRPr="00A50861">
        <w:rPr>
          <w:rFonts w:ascii="Palatino Linotype" w:hAnsi="Palatino Linotype"/>
          <w:i/>
          <w:sz w:val="20"/>
          <w:szCs w:val="20"/>
        </w:rPr>
        <w:t xml:space="preserve">three to five </w:t>
      </w:r>
      <w:r w:rsidR="009F68DC" w:rsidRPr="00A50861">
        <w:rPr>
          <w:rFonts w:ascii="Palatino Linotype" w:hAnsi="Palatino Linotype"/>
          <w:i/>
          <w:color w:val="000000" w:themeColor="text1"/>
          <w:sz w:val="20"/>
          <w:szCs w:val="20"/>
          <w:shd w:val="clear" w:color="auto" w:fill="FFFFFF"/>
        </w:rPr>
        <w:t>words</w:t>
      </w:r>
    </w:p>
    <w:p w14:paraId="25CF0242" w14:textId="77777777" w:rsidR="00CA2499" w:rsidRPr="00A50861" w:rsidRDefault="00CA2499" w:rsidP="00AC01E7">
      <w:pPr>
        <w:rPr>
          <w:rFonts w:ascii="Palatino Linotype" w:hAnsi="Palatino Linotype"/>
        </w:rPr>
      </w:pPr>
    </w:p>
    <w:p w14:paraId="24BA6921" w14:textId="088B786F" w:rsidR="00AC01E7" w:rsidRPr="00A50861" w:rsidRDefault="00924B16" w:rsidP="00E50E4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861">
        <w:rPr>
          <w:rFonts w:ascii="Palatino Linotype" w:hAnsi="Palatino Linotype"/>
          <w:b/>
          <w:bCs/>
          <w:sz w:val="22"/>
          <w:szCs w:val="22"/>
        </w:rPr>
        <w:t>INTRODUCTION</w:t>
      </w:r>
      <w:r w:rsidR="00152CA4" w:rsidRPr="00A50861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349F6AD6" w14:textId="4D591158" w:rsidR="008546DD" w:rsidRPr="00A50861" w:rsidRDefault="008546D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The introduction should set the study in context by briefly reviewing relevant knowledge of the subject; follow this with a concise statement of the study's objectives. 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 11 </w:t>
      </w:r>
      <w:proofErr w:type="spellStart"/>
      <w:r w:rsidRPr="00A50861">
        <w:rPr>
          <w:rFonts w:ascii="Palatino Linotype" w:hAnsi="Palatino Linotype"/>
          <w:sz w:val="22"/>
          <w:szCs w:val="22"/>
          <w:lang w:val="en-US"/>
        </w:rPr>
        <w:t>pt</w:t>
      </w:r>
      <w:proofErr w:type="spellEnd"/>
      <w:r w:rsidRPr="00A50861">
        <w:rPr>
          <w:rFonts w:ascii="Palatino Linotype" w:hAnsi="Palatino Linotype"/>
          <w:sz w:val="22"/>
          <w:szCs w:val="22"/>
          <w:lang w:val="en-US"/>
        </w:rPr>
        <w:t>, spacing 1.</w:t>
      </w:r>
    </w:p>
    <w:p w14:paraId="3A6BE859" w14:textId="77777777" w:rsidR="0059547D" w:rsidRPr="00A50861" w:rsidRDefault="0059547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58BD6045" w14:textId="1F057C3B" w:rsidR="0059547D" w:rsidRPr="00A50861" w:rsidRDefault="0059547D" w:rsidP="0059547D">
      <w:pPr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METHOD</w:t>
      </w:r>
    </w:p>
    <w:p w14:paraId="74230AE9" w14:textId="585FB6FD" w:rsidR="0059547D" w:rsidRPr="00A50861" w:rsidRDefault="008546D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A brief description of the methods/techniques used (these methods' principles should not be described if readers can be directed to easily accessible references or standard texts). (Font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11 </w:t>
      </w:r>
      <w:proofErr w:type="spellStart"/>
      <w:r w:rsidRPr="00A50861">
        <w:rPr>
          <w:rFonts w:ascii="Palatino Linotype" w:hAnsi="Palatino Linotype"/>
          <w:sz w:val="22"/>
          <w:szCs w:val="22"/>
          <w:lang w:val="en-US"/>
        </w:rPr>
        <w:t>pt</w:t>
      </w:r>
      <w:proofErr w:type="spellEnd"/>
      <w:r w:rsidRPr="00A50861">
        <w:rPr>
          <w:rFonts w:ascii="Palatino Linotype" w:hAnsi="Palatino Linotype"/>
          <w:sz w:val="22"/>
          <w:szCs w:val="22"/>
          <w:lang w:val="en-US"/>
        </w:rPr>
        <w:t>, line spacing 1)</w:t>
      </w:r>
      <w:r w:rsidR="009A1AEB" w:rsidRPr="00A50861">
        <w:rPr>
          <w:rFonts w:ascii="Palatino Linotype" w:hAnsi="Palatino Linotype"/>
          <w:sz w:val="22"/>
          <w:szCs w:val="22"/>
          <w:lang w:val="en-US"/>
        </w:rPr>
        <w:t>.</w:t>
      </w:r>
    </w:p>
    <w:p w14:paraId="7F66704C" w14:textId="77777777" w:rsidR="0059547D" w:rsidRPr="00A50861" w:rsidRDefault="0059547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45E6DF61" w14:textId="2AD73A06" w:rsidR="008546DD" w:rsidRPr="00A50861" w:rsidRDefault="0059547D" w:rsidP="0059547D">
      <w:pPr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RESULTS</w:t>
      </w:r>
    </w:p>
    <w:p w14:paraId="26E1EF24" w14:textId="79F20156" w:rsidR="00AB2660" w:rsidRPr="00A50861" w:rsidRDefault="00A523B3" w:rsidP="00AB2660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A clear presentation of experimental results obtained, highlighting any trends or points of interest. The results should not be repeated in both tables and figures. (Font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11 </w:t>
      </w:r>
      <w:proofErr w:type="spellStart"/>
      <w:r w:rsidRPr="00A50861">
        <w:rPr>
          <w:rFonts w:ascii="Palatino Linotype" w:hAnsi="Palatino Linotype"/>
          <w:sz w:val="22"/>
          <w:szCs w:val="22"/>
          <w:lang w:val="en-US"/>
        </w:rPr>
        <w:t>pt</w:t>
      </w:r>
      <w:proofErr w:type="spellEnd"/>
      <w:r w:rsidRPr="00A50861">
        <w:rPr>
          <w:rFonts w:ascii="Palatino Linotype" w:hAnsi="Palatino Linotype"/>
          <w:sz w:val="22"/>
          <w:szCs w:val="22"/>
          <w:lang w:val="en-US"/>
        </w:rPr>
        <w:t>, line spacing 1)</w:t>
      </w:r>
      <w:r w:rsidR="009A1AEB" w:rsidRPr="00A50861">
        <w:rPr>
          <w:rFonts w:ascii="Palatino Linotype" w:hAnsi="Palatino Linotype"/>
          <w:sz w:val="22"/>
          <w:szCs w:val="22"/>
          <w:lang w:val="en-US"/>
        </w:rPr>
        <w:t>.</w:t>
      </w:r>
    </w:p>
    <w:p w14:paraId="79B62D6E" w14:textId="4F57E993" w:rsidR="009A1AEB" w:rsidRPr="00A50861" w:rsidRDefault="009A1AEB" w:rsidP="00AB2660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proofErr w:type="spellStart"/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Tabel</w:t>
      </w:r>
      <w:proofErr w:type="spellEnd"/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 xml:space="preserve"> 1. Student Responds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 (Font </w:t>
      </w:r>
      <w:r w:rsidR="009E0257" w:rsidRPr="009E0257">
        <w:rPr>
          <w:rFonts w:ascii="Palatino Linotype" w:hAnsi="Palatino Linotype"/>
          <w:sz w:val="22"/>
          <w:szCs w:val="22"/>
          <w:lang w:val="en-US"/>
        </w:rPr>
        <w:t>Palatino Linotype</w:t>
      </w:r>
      <w:r w:rsidR="009E0257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10 </w:t>
      </w:r>
      <w:proofErr w:type="spellStart"/>
      <w:r w:rsidRPr="00A50861">
        <w:rPr>
          <w:rFonts w:ascii="Palatino Linotype" w:hAnsi="Palatino Linotype"/>
          <w:sz w:val="22"/>
          <w:szCs w:val="22"/>
          <w:lang w:val="en-US"/>
        </w:rPr>
        <w:t>pt</w:t>
      </w:r>
      <w:proofErr w:type="spellEnd"/>
      <w:r w:rsidRPr="00A5086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="00973409" w:rsidRPr="00A50861">
        <w:rPr>
          <w:rFonts w:ascii="Palatino Linotype" w:hAnsi="Palatino Linotype"/>
          <w:sz w:val="22"/>
          <w:szCs w:val="22"/>
          <w:lang w:val="en-US"/>
        </w:rPr>
        <w:t>Centre</w:t>
      </w:r>
      <w:r w:rsidR="00462ABD" w:rsidRPr="00A5086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="00462ABD" w:rsidRPr="00A50861">
        <w:rPr>
          <w:rFonts w:ascii="Palatino Linotype" w:hAnsi="Palatino Linotype"/>
          <w:b/>
          <w:bCs/>
          <w:sz w:val="22"/>
          <w:szCs w:val="22"/>
          <w:lang w:val="en-US"/>
        </w:rPr>
        <w:t>Bold</w:t>
      </w:r>
      <w:r w:rsidRPr="00A50861">
        <w:rPr>
          <w:rFonts w:ascii="Palatino Linotype" w:hAnsi="Palatino Linotype"/>
          <w:sz w:val="22"/>
          <w:szCs w:val="22"/>
          <w:lang w:val="en-US"/>
        </w:rPr>
        <w:t>, line spacing 1</w:t>
      </w:r>
      <w:r w:rsidR="006D3C8F" w:rsidRPr="00A50861">
        <w:rPr>
          <w:rFonts w:ascii="Palatino Linotype" w:hAnsi="Palatino Linotype"/>
          <w:sz w:val="22"/>
          <w:szCs w:val="22"/>
          <w:lang w:val="en-US"/>
        </w:rPr>
        <w:t>, editable</w:t>
      </w:r>
      <w:r w:rsidRPr="00A50861">
        <w:rPr>
          <w:rFonts w:ascii="Palatino Linotype" w:hAnsi="Palatino Linotype"/>
          <w:sz w:val="22"/>
          <w:szCs w:val="22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1AEB" w:rsidRPr="00A50861" w14:paraId="6DF3EC49" w14:textId="77777777" w:rsidTr="009A1AEB">
        <w:tc>
          <w:tcPr>
            <w:tcW w:w="3005" w:type="dxa"/>
          </w:tcPr>
          <w:p w14:paraId="53E74468" w14:textId="0CB9013D" w:rsidR="009A1AEB" w:rsidRPr="00A50861" w:rsidRDefault="009A1AEB" w:rsidP="00AB2660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Response</w:t>
            </w:r>
          </w:p>
        </w:tc>
        <w:tc>
          <w:tcPr>
            <w:tcW w:w="3005" w:type="dxa"/>
          </w:tcPr>
          <w:p w14:paraId="6A383BE5" w14:textId="587E7063" w:rsidR="009A1AEB" w:rsidRPr="00A50861" w:rsidRDefault="009A1AEB" w:rsidP="00AB2660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3006" w:type="dxa"/>
          </w:tcPr>
          <w:p w14:paraId="0A5EB289" w14:textId="0F15A4E4" w:rsidR="009A1AEB" w:rsidRPr="00A50861" w:rsidRDefault="00973409" w:rsidP="00AB2660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Percentage</w:t>
            </w:r>
          </w:p>
        </w:tc>
      </w:tr>
      <w:tr w:rsidR="009A1AEB" w:rsidRPr="00A50861" w14:paraId="241DE4F8" w14:textId="77777777" w:rsidTr="009A1AEB">
        <w:tc>
          <w:tcPr>
            <w:tcW w:w="3005" w:type="dxa"/>
          </w:tcPr>
          <w:p w14:paraId="41BCA767" w14:textId="4052B34B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3005" w:type="dxa"/>
          </w:tcPr>
          <w:p w14:paraId="7D6EF00F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23FC60E5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9A1AEB" w:rsidRPr="00A50861" w14:paraId="312028C8" w14:textId="77777777" w:rsidTr="009A1AEB">
        <w:tc>
          <w:tcPr>
            <w:tcW w:w="3005" w:type="dxa"/>
          </w:tcPr>
          <w:p w14:paraId="29E5C547" w14:textId="2AFFC386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sz w:val="20"/>
                <w:szCs w:val="20"/>
                <w:lang w:val="en-US"/>
              </w:rPr>
              <w:t>Disagree</w:t>
            </w:r>
          </w:p>
        </w:tc>
        <w:tc>
          <w:tcPr>
            <w:tcW w:w="3005" w:type="dxa"/>
          </w:tcPr>
          <w:p w14:paraId="6ECDFDB2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6F8A8BC0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9A1AEB" w:rsidRPr="00A50861" w14:paraId="4F8B5FBA" w14:textId="77777777" w:rsidTr="009A1AEB">
        <w:tc>
          <w:tcPr>
            <w:tcW w:w="3005" w:type="dxa"/>
          </w:tcPr>
          <w:p w14:paraId="76867323" w14:textId="19F1E56E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005" w:type="dxa"/>
          </w:tcPr>
          <w:p w14:paraId="1EFBF510" w14:textId="039BAC97" w:rsidR="00010AA6" w:rsidRPr="00010AA6" w:rsidRDefault="00010AA6" w:rsidP="00005EB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42F5174B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</w:tbl>
    <w:p w14:paraId="43FF9733" w14:textId="000EA3D9" w:rsidR="009A1AEB" w:rsidRPr="00A50861" w:rsidRDefault="0072492A" w:rsidP="00AB2660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lastRenderedPageBreak/>
        <w:drawing>
          <wp:inline distT="0" distB="0" distL="0" distR="0" wp14:anchorId="14AB6850" wp14:editId="159F0FA3">
            <wp:extent cx="4416136" cy="2951018"/>
            <wp:effectExtent l="0" t="0" r="1651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B07680" w14:textId="29D82658" w:rsidR="006D3C8F" w:rsidRPr="00A50861" w:rsidRDefault="006D3C8F" w:rsidP="006D3C8F">
      <w:pPr>
        <w:jc w:val="center"/>
        <w:rPr>
          <w:rFonts w:ascii="Palatino Linotype" w:hAnsi="Palatino Linotype"/>
          <w:sz w:val="22"/>
          <w:szCs w:val="22"/>
        </w:rPr>
      </w:pPr>
      <w:r w:rsidRPr="00A50861">
        <w:rPr>
          <w:rFonts w:ascii="Palatino Linotype" w:hAnsi="Palatino Linotype"/>
          <w:b/>
          <w:bCs/>
          <w:sz w:val="22"/>
          <w:szCs w:val="22"/>
        </w:rPr>
        <w:t>Figure 1.</w:t>
      </w:r>
      <w:r w:rsidRPr="00A50861">
        <w:rPr>
          <w:rFonts w:ascii="Palatino Linotype" w:hAnsi="Palatino Linotype"/>
          <w:sz w:val="22"/>
          <w:szCs w:val="22"/>
        </w:rPr>
        <w:t xml:space="preserve"> (Font </w:t>
      </w:r>
      <w:r w:rsidR="00B47346" w:rsidRPr="00B47346">
        <w:rPr>
          <w:rFonts w:ascii="Palatino Linotype" w:hAnsi="Palatino Linotype"/>
          <w:sz w:val="22"/>
          <w:szCs w:val="22"/>
        </w:rPr>
        <w:t>Palatino Linotype</w:t>
      </w:r>
      <w:r w:rsidRPr="00A50861">
        <w:rPr>
          <w:rFonts w:ascii="Palatino Linotype" w:hAnsi="Palatino Linotype"/>
          <w:sz w:val="22"/>
          <w:szCs w:val="22"/>
        </w:rPr>
        <w:t xml:space="preserve"> 10 </w:t>
      </w:r>
      <w:proofErr w:type="spellStart"/>
      <w:r w:rsidRPr="00A50861">
        <w:rPr>
          <w:rFonts w:ascii="Palatino Linotype" w:hAnsi="Palatino Linotype"/>
          <w:sz w:val="22"/>
          <w:szCs w:val="22"/>
        </w:rPr>
        <w:t>pt</w:t>
      </w:r>
      <w:proofErr w:type="spellEnd"/>
      <w:r w:rsidRPr="00A50861">
        <w:rPr>
          <w:rFonts w:ascii="Palatino Linotype" w:hAnsi="Palatino Linotype"/>
          <w:sz w:val="22"/>
          <w:szCs w:val="22"/>
        </w:rPr>
        <w:t xml:space="preserve">, centre, </w:t>
      </w:r>
      <w:r w:rsidR="00462ABD" w:rsidRPr="00A50861">
        <w:rPr>
          <w:rFonts w:ascii="Palatino Linotype" w:hAnsi="Palatino Linotype"/>
          <w:b/>
          <w:bCs/>
          <w:sz w:val="22"/>
          <w:szCs w:val="22"/>
        </w:rPr>
        <w:t>bold</w:t>
      </w:r>
      <w:r w:rsidR="00462ABD" w:rsidRPr="00A50861">
        <w:rPr>
          <w:rFonts w:ascii="Palatino Linotype" w:hAnsi="Palatino Linotype"/>
          <w:sz w:val="22"/>
          <w:szCs w:val="22"/>
        </w:rPr>
        <w:t xml:space="preserve">, </w:t>
      </w:r>
      <w:r w:rsidRPr="00A50861">
        <w:rPr>
          <w:rFonts w:ascii="Palatino Linotype" w:hAnsi="Palatino Linotype"/>
          <w:sz w:val="22"/>
          <w:szCs w:val="22"/>
        </w:rPr>
        <w:t>line spacing 1,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 editable</w:t>
      </w:r>
      <w:r w:rsidRPr="00A50861">
        <w:rPr>
          <w:rFonts w:ascii="Palatino Linotype" w:hAnsi="Palatino Linotype"/>
          <w:sz w:val="22"/>
          <w:szCs w:val="22"/>
        </w:rPr>
        <w:t>)</w:t>
      </w:r>
    </w:p>
    <w:p w14:paraId="632F78DD" w14:textId="77777777" w:rsidR="008546DD" w:rsidRPr="00A50861" w:rsidRDefault="008546DD" w:rsidP="0059547D">
      <w:pPr>
        <w:rPr>
          <w:rFonts w:ascii="Palatino Linotype" w:hAnsi="Palatino Linotype"/>
          <w:b/>
          <w:bCs/>
          <w:sz w:val="22"/>
          <w:szCs w:val="22"/>
          <w:lang w:val="en-US"/>
        </w:rPr>
      </w:pPr>
    </w:p>
    <w:p w14:paraId="17EF03EE" w14:textId="7E380363" w:rsidR="0059547D" w:rsidRPr="00A50861" w:rsidRDefault="0059547D" w:rsidP="0059547D">
      <w:pPr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DISCUSSION</w:t>
      </w:r>
    </w:p>
    <w:p w14:paraId="7CCE2CFE" w14:textId="77C31897" w:rsidR="0059547D" w:rsidRPr="00A50861" w:rsidRDefault="00A523B3" w:rsidP="00A523B3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The discussion should relate to the significance of the observations. (Font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11 </w:t>
      </w:r>
      <w:proofErr w:type="spellStart"/>
      <w:r w:rsidRPr="00A50861">
        <w:rPr>
          <w:rFonts w:ascii="Palatino Linotype" w:hAnsi="Palatino Linotype"/>
          <w:sz w:val="22"/>
          <w:szCs w:val="22"/>
          <w:lang w:val="en-US"/>
        </w:rPr>
        <w:t>pt</w:t>
      </w:r>
      <w:proofErr w:type="spellEnd"/>
      <w:r w:rsidRPr="00A50861">
        <w:rPr>
          <w:rFonts w:ascii="Palatino Linotype" w:hAnsi="Palatino Linotype"/>
          <w:sz w:val="22"/>
          <w:szCs w:val="22"/>
          <w:lang w:val="en-US"/>
        </w:rPr>
        <w:t>, line spacing 1)</w:t>
      </w:r>
      <w:r w:rsidR="009A1AEB" w:rsidRPr="00A50861">
        <w:rPr>
          <w:rFonts w:ascii="Palatino Linotype" w:hAnsi="Palatino Linotype"/>
          <w:sz w:val="22"/>
          <w:szCs w:val="22"/>
          <w:lang w:val="en-US"/>
        </w:rPr>
        <w:t>.</w:t>
      </w:r>
    </w:p>
    <w:p w14:paraId="0CA10895" w14:textId="77777777" w:rsidR="0059547D" w:rsidRPr="00A50861" w:rsidRDefault="0059547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18D2FCCB" w14:textId="5F647466" w:rsidR="0059547D" w:rsidRPr="00A50861" w:rsidRDefault="0059547D" w:rsidP="0059547D">
      <w:pPr>
        <w:jc w:val="both"/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CONCLUSION</w:t>
      </w:r>
    </w:p>
    <w:p w14:paraId="22B52564" w14:textId="1612D714" w:rsidR="0059547D" w:rsidRPr="00A50861" w:rsidRDefault="00AB2660" w:rsidP="00AB2660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A brief explanation of the significance and implications of the work reported. (Font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="00B47346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11 </w:t>
      </w:r>
      <w:proofErr w:type="spellStart"/>
      <w:r w:rsidRPr="00A50861">
        <w:rPr>
          <w:rFonts w:ascii="Palatino Linotype" w:hAnsi="Palatino Linotype"/>
          <w:sz w:val="22"/>
          <w:szCs w:val="22"/>
          <w:lang w:val="en-US"/>
        </w:rPr>
        <w:t>pt</w:t>
      </w:r>
      <w:proofErr w:type="spellEnd"/>
      <w:r w:rsidRPr="00A50861">
        <w:rPr>
          <w:rFonts w:ascii="Palatino Linotype" w:hAnsi="Palatino Linotype"/>
          <w:sz w:val="22"/>
          <w:szCs w:val="22"/>
          <w:lang w:val="en-US"/>
        </w:rPr>
        <w:t>, line spacing 1)</w:t>
      </w:r>
      <w:r w:rsidR="009A1AEB" w:rsidRPr="00A50861">
        <w:rPr>
          <w:rFonts w:ascii="Palatino Linotype" w:hAnsi="Palatino Linotype"/>
          <w:sz w:val="22"/>
          <w:szCs w:val="22"/>
          <w:lang w:val="en-US"/>
        </w:rPr>
        <w:t>.</w:t>
      </w:r>
    </w:p>
    <w:p w14:paraId="21CF5CE3" w14:textId="77777777" w:rsidR="0059547D" w:rsidRPr="00A50861" w:rsidRDefault="0059547D" w:rsidP="0059547D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1A683A0F" w14:textId="6018CF7E" w:rsidR="0059547D" w:rsidRPr="00A50861" w:rsidRDefault="0059547D" w:rsidP="0059547D">
      <w:pPr>
        <w:jc w:val="both"/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REFERENCES</w:t>
      </w:r>
    </w:p>
    <w:p w14:paraId="32DCEBFE" w14:textId="49788B9B" w:rsidR="00973409" w:rsidRPr="00A50861" w:rsidRDefault="00973409" w:rsidP="00973409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This journal uses APA Style 7th edition as reference format writing. We suggest the use of a reference manager software such as Mendeley, Zotero, or endnote. (Font Georgia 11 </w:t>
      </w:r>
      <w:proofErr w:type="spellStart"/>
      <w:r w:rsidRPr="00A50861">
        <w:rPr>
          <w:rFonts w:ascii="Palatino Linotype" w:hAnsi="Palatino Linotype"/>
          <w:sz w:val="22"/>
          <w:szCs w:val="22"/>
          <w:lang w:val="en-US"/>
        </w:rPr>
        <w:t>pt</w:t>
      </w:r>
      <w:proofErr w:type="spellEnd"/>
      <w:r w:rsidRPr="00A50861">
        <w:rPr>
          <w:rFonts w:ascii="Palatino Linotype" w:hAnsi="Palatino Linotype"/>
          <w:sz w:val="22"/>
          <w:szCs w:val="22"/>
          <w:lang w:val="en-US"/>
        </w:rPr>
        <w:t>, line spacing 1). Expect a minimum of 20 references, primarily with a minimum of 70% to journal papers.</w:t>
      </w:r>
    </w:p>
    <w:p w14:paraId="309083A4" w14:textId="77777777" w:rsidR="006D3C8F" w:rsidRPr="00A50861" w:rsidRDefault="006D3C8F" w:rsidP="00973409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65C87AAD" w14:textId="0AC25B42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color w:val="000000" w:themeColor="text1"/>
          <w:sz w:val="22"/>
          <w:szCs w:val="22"/>
        </w:rPr>
        <w:fldChar w:fldCharType="begin" w:fldLock="1"/>
      </w:r>
      <w:r w:rsidRPr="00A50861">
        <w:rPr>
          <w:rFonts w:ascii="Palatino Linotype" w:hAnsi="Palatino Linotype"/>
          <w:color w:val="000000" w:themeColor="text1"/>
          <w:sz w:val="22"/>
          <w:szCs w:val="22"/>
        </w:rPr>
        <w:instrText xml:space="preserve">ADDIN Mendeley Bibliography CSL_BIBLIOGRAPHY </w:instrText>
      </w:r>
      <w:r w:rsidRPr="00A50861">
        <w:rPr>
          <w:rFonts w:ascii="Palatino Linotype" w:hAnsi="Palatino Linotype"/>
          <w:color w:val="000000" w:themeColor="text1"/>
          <w:sz w:val="22"/>
          <w:szCs w:val="22"/>
        </w:rPr>
        <w:fldChar w:fldCharType="separate"/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Brown, H. D. (2007).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Principles of Language Learning and Teaching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 (6th ed.). Pearson Education (US).</w:t>
      </w:r>
    </w:p>
    <w:p w14:paraId="5D33B01E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57173CA7" w14:textId="3F046600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Costa, C., Alvelos, H., &amp; Teixeira, L. (2012). The Use of Moodle e-learning Platform: A Study in a Portuguese University.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Procedia Technology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5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, 334–343. https://doi.org/10.1016/J.PROTCY.2012.09.037</w:t>
      </w:r>
    </w:p>
    <w:p w14:paraId="26C9F554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317EAB89" w14:textId="2CD55D80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Creswell, J. W. (2012). Educational Research: Planning, Conducting, and Evaluating Quantitative and Qualitative Research. In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Pearson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 (4th editio). Pearson Education (US).</w:t>
      </w:r>
    </w:p>
    <w:p w14:paraId="1070C401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63876A94" w14:textId="511C1F4C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Dong, Y., &amp; Shi, L. (2021). Using Grammarly to support students’ source-based writing practices.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Assessing Writing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50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, 100564. https://doi.org/10.1016/J.ASW.2021.100564</w:t>
      </w:r>
    </w:p>
    <w:p w14:paraId="3EE984A5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5D10985D" w14:textId="1F928636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Goodwin, J., &amp; McCarthy, J. (2020). Explaining Plagiarism for Nursing Students: An Educational Tool.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Teaching and Learning in Nursing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15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(3), 198–203. 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lastRenderedPageBreak/>
        <w:t>https://doi.org/10.1016/J.TELN.2020.03.004</w:t>
      </w:r>
    </w:p>
    <w:p w14:paraId="5333780B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60B21780" w14:textId="78912133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Kastberg, P., &amp; Andersson, T. B. (2012). Machine Translation Tools - Tools of the Translator’s Trade.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Communication &amp; Language at Work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(1), 34. https://doi.org/10.7146/claw.v1i1.7238</w:t>
      </w:r>
    </w:p>
    <w:p w14:paraId="72B38E3F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2B3C8309" w14:textId="6D64F64D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Makruf, I., Rifa’i, A. A., &amp; Triana, Y. (2022). Moodle-based online learning management in higher education.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International Journal of Instruction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15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(1), 135–152. https://doi.org/10.29333/iji.2022.1518a</w:t>
      </w:r>
    </w:p>
    <w:p w14:paraId="5549EC12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4B7BBB92" w14:textId="0FF2515F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Pound, M. W., Carroll, D. W., &amp; Nye, A. M. (2022). Peer review of presentations through examination software.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Currents in Pharmacy Teaching and Learning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14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(2), 240–244. https://doi.org/10.1016/J.CPTL.2021.11.015</w:t>
      </w:r>
    </w:p>
    <w:p w14:paraId="5E287364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64D7BEEE" w14:textId="50DFA0EA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Supatranont, P. (2012). Developing a Writing Template of Research Article Abstracts: A Corpus-Based Method.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Procedia - Social and Behavioral Sciences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66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, 144–156. https://doi.org/10.1016/J.SBSPRO.2012.11.256</w:t>
      </w:r>
    </w:p>
    <w:p w14:paraId="2E2D05D4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43C4AA12" w14:textId="1045612C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Triana, Y., &amp; Nugroho, A. (2021). Brief ELT in Digital Classroom for Lazy Creative Lecturers ( Option After Post Pandemic Recovery ): Lecturers ’ Perspectives.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IJEFL (Indonesian Journal of EFL and Linguistics)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6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(1), 79–99.</w:t>
      </w:r>
    </w:p>
    <w:p w14:paraId="50AD8F94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6ABD46CF" w14:textId="2D69FC41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Wette, R. (2017). Using mind maps to reveal and develop genre knowledge in a graduate writing course.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Journal of Second Language Writing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38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, 58–71. https://doi.org/10.1016/J.JSLW.2017.09.005</w:t>
      </w:r>
    </w:p>
    <w:p w14:paraId="55FF1B22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7A525DF8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Zulaiha, D., &amp; Triana, Y. (2021). A Hermeneutical Study of Using Mobile Phone in 4.0 in Writing Skills.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ELE Reviews: English Language Education Reviews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(1), 54–60. https://doi.org/10.22515/ele-reviews.v1i1.3588</w:t>
      </w:r>
    </w:p>
    <w:p w14:paraId="679933B6" w14:textId="44EBED14" w:rsidR="009E373A" w:rsidRPr="00A50861" w:rsidRDefault="0059547D" w:rsidP="0059547D">
      <w:pPr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A50861">
        <w:rPr>
          <w:rFonts w:ascii="Palatino Linotype" w:hAnsi="Palatino Linotype"/>
          <w:color w:val="000000" w:themeColor="text1"/>
          <w:sz w:val="22"/>
          <w:szCs w:val="22"/>
        </w:rPr>
        <w:fldChar w:fldCharType="end"/>
      </w:r>
    </w:p>
    <w:sectPr w:rsidR="009E373A" w:rsidRPr="00A50861" w:rsidSect="00C85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680" w:footer="737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13C78" w14:textId="77777777" w:rsidR="00352A0E" w:rsidRDefault="00352A0E" w:rsidP="00A21118">
      <w:r>
        <w:separator/>
      </w:r>
    </w:p>
  </w:endnote>
  <w:endnote w:type="continuationSeparator" w:id="0">
    <w:p w14:paraId="7F088FA0" w14:textId="77777777" w:rsidR="00352A0E" w:rsidRDefault="00352A0E" w:rsidP="00A2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Georgia" w:hAnsi="Georgia"/>
        <w:sz w:val="28"/>
        <w:szCs w:val="28"/>
      </w:rPr>
      <w:id w:val="-747732580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6841ABA3" w14:textId="51FC3A3B" w:rsidR="00A61318" w:rsidRPr="00E810F0" w:rsidRDefault="00A61318" w:rsidP="003E1F6F">
        <w:pPr>
          <w:pStyle w:val="Footer"/>
          <w:framePr w:wrap="none" w:vAnchor="text" w:hAnchor="margin" w:xAlign="outside" w:y="1"/>
          <w:rPr>
            <w:rStyle w:val="PageNumber"/>
            <w:rFonts w:ascii="Georgia" w:hAnsi="Georgia"/>
          </w:rPr>
        </w:pPr>
        <w:r w:rsidRPr="00E810F0">
          <w:rPr>
            <w:rStyle w:val="PageNumber"/>
            <w:rFonts w:ascii="Georgia" w:hAnsi="Georgia"/>
          </w:rPr>
          <w:fldChar w:fldCharType="begin"/>
        </w:r>
        <w:r w:rsidRPr="00E810F0">
          <w:rPr>
            <w:rStyle w:val="PageNumber"/>
            <w:rFonts w:ascii="Georgia" w:hAnsi="Georgia"/>
          </w:rPr>
          <w:instrText xml:space="preserve"> PAGE </w:instrText>
        </w:r>
        <w:r w:rsidRPr="00E810F0">
          <w:rPr>
            <w:rStyle w:val="PageNumber"/>
            <w:rFonts w:ascii="Georgia" w:hAnsi="Georgia"/>
          </w:rPr>
          <w:fldChar w:fldCharType="separate"/>
        </w:r>
        <w:r w:rsidRPr="00E810F0">
          <w:rPr>
            <w:rStyle w:val="PageNumber"/>
            <w:rFonts w:ascii="Georgia" w:hAnsi="Georgia"/>
            <w:noProof/>
          </w:rPr>
          <w:t>2</w:t>
        </w:r>
        <w:r w:rsidRPr="00E810F0">
          <w:rPr>
            <w:rStyle w:val="PageNumber"/>
            <w:rFonts w:ascii="Georgia" w:hAnsi="Georgia"/>
          </w:rPr>
          <w:fldChar w:fldCharType="end"/>
        </w:r>
      </w:p>
    </w:sdtContent>
  </w:sdt>
  <w:p w14:paraId="248A57A8" w14:textId="6E0EE510" w:rsidR="002E7CB1" w:rsidRPr="00983731" w:rsidRDefault="00175D10" w:rsidP="004B55A6">
    <w:pPr>
      <w:pStyle w:val="Footer"/>
      <w:ind w:right="95" w:firstLine="567"/>
      <w:rPr>
        <w:rFonts w:ascii="Century" w:eastAsia="Gungsuh" w:hAnsi="Century" w:cstheme="majorHAnsi"/>
        <w:sz w:val="20"/>
        <w:szCs w:val="20"/>
      </w:rPr>
    </w:pPr>
    <w:r>
      <w:rPr>
        <w:rFonts w:ascii="Century" w:eastAsia="Gungsuh" w:hAnsi="Century" w:cstheme="majorHAnsi"/>
        <w:sz w:val="20"/>
        <w:szCs w:val="20"/>
      </w:rPr>
      <w:t>JISE: Journal of Islamic Studies and Education</w:t>
    </w:r>
  </w:p>
  <w:p w14:paraId="6F259A12" w14:textId="4850B148" w:rsidR="002E7CB1" w:rsidRPr="00983731" w:rsidRDefault="005B0893" w:rsidP="004B55A6">
    <w:pPr>
      <w:pStyle w:val="Footer"/>
      <w:ind w:right="95" w:firstLine="567"/>
      <w:rPr>
        <w:rFonts w:ascii="Century" w:eastAsia="Gungsuh" w:hAnsi="Century" w:cstheme="majorHAnsi"/>
        <w:sz w:val="20"/>
        <w:szCs w:val="20"/>
      </w:rPr>
    </w:pPr>
    <w:r>
      <w:rPr>
        <w:rFonts w:ascii="Century" w:eastAsia="Gungsuh" w:hAnsi="Century" w:cstheme="majorHAnsi"/>
        <w:sz w:val="20"/>
        <w:szCs w:val="20"/>
      </w:rPr>
      <w:t>©CC BY SA</w:t>
    </w:r>
  </w:p>
  <w:p w14:paraId="7D3BDCE4" w14:textId="77777777" w:rsidR="006624F4" w:rsidRDefault="006624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Century" w:hAnsi="Century"/>
        <w:sz w:val="28"/>
        <w:szCs w:val="28"/>
      </w:rPr>
      <w:id w:val="594135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311AAA" w14:textId="6631FDE6" w:rsidR="002E7CB1" w:rsidRPr="00B15265" w:rsidRDefault="002E7CB1" w:rsidP="00A61318">
        <w:pPr>
          <w:pStyle w:val="Footer"/>
          <w:framePr w:wrap="none" w:vAnchor="text" w:hAnchor="margin" w:xAlign="outside" w:y="1"/>
          <w:rPr>
            <w:rStyle w:val="PageNumber"/>
            <w:rFonts w:ascii="Century" w:hAnsi="Century"/>
            <w:sz w:val="28"/>
            <w:szCs w:val="28"/>
          </w:rPr>
        </w:pPr>
        <w:r w:rsidRPr="00B15265">
          <w:rPr>
            <w:rStyle w:val="PageNumber"/>
            <w:rFonts w:ascii="Century" w:hAnsi="Century"/>
          </w:rPr>
          <w:fldChar w:fldCharType="begin"/>
        </w:r>
        <w:r w:rsidRPr="00B15265">
          <w:rPr>
            <w:rStyle w:val="PageNumber"/>
            <w:rFonts w:ascii="Century" w:hAnsi="Century"/>
          </w:rPr>
          <w:instrText xml:space="preserve"> PAGE </w:instrText>
        </w:r>
        <w:r w:rsidRPr="00B15265">
          <w:rPr>
            <w:rStyle w:val="PageNumber"/>
            <w:rFonts w:ascii="Century" w:hAnsi="Century"/>
          </w:rPr>
          <w:fldChar w:fldCharType="separate"/>
        </w:r>
        <w:r w:rsidRPr="00B15265">
          <w:rPr>
            <w:rStyle w:val="PageNumber"/>
            <w:rFonts w:ascii="Century" w:hAnsi="Century"/>
            <w:noProof/>
          </w:rPr>
          <w:t>3</w:t>
        </w:r>
        <w:r w:rsidRPr="00B15265">
          <w:rPr>
            <w:rStyle w:val="PageNumber"/>
            <w:rFonts w:ascii="Century" w:hAnsi="Century"/>
          </w:rPr>
          <w:fldChar w:fldCharType="end"/>
        </w:r>
      </w:p>
    </w:sdtContent>
  </w:sdt>
  <w:p w14:paraId="2C7CC3C8" w14:textId="77777777" w:rsidR="00A61318" w:rsidRPr="004B55A6" w:rsidRDefault="00A61318" w:rsidP="004B55A6">
    <w:pPr>
      <w:pStyle w:val="Footer"/>
      <w:ind w:right="521" w:firstLine="360"/>
      <w:jc w:val="right"/>
      <w:rPr>
        <w:rFonts w:ascii="Century" w:eastAsia="Gungsuh" w:hAnsi="Century" w:cstheme="majorHAnsi"/>
        <w:sz w:val="20"/>
        <w:szCs w:val="20"/>
      </w:rPr>
    </w:pPr>
    <w:r w:rsidRPr="004B55A6">
      <w:rPr>
        <w:rFonts w:ascii="Century" w:eastAsia="Gungsuh" w:hAnsi="Century" w:cstheme="majorHAnsi"/>
        <w:sz w:val="20"/>
        <w:szCs w:val="20"/>
      </w:rPr>
      <w:t>JISE: Journal of Islamic Studies and Education</w:t>
    </w:r>
  </w:p>
  <w:p w14:paraId="68A4F03E" w14:textId="4F4A7564" w:rsidR="00DB4FDD" w:rsidRPr="004B55A6" w:rsidRDefault="00896CA9" w:rsidP="004B55A6">
    <w:pPr>
      <w:pStyle w:val="Footer"/>
      <w:ind w:right="521" w:firstLine="360"/>
      <w:jc w:val="right"/>
      <w:rPr>
        <w:rFonts w:ascii="Century" w:eastAsia="Gungsuh" w:hAnsi="Century" w:cstheme="majorHAnsi"/>
        <w:sz w:val="20"/>
        <w:szCs w:val="20"/>
      </w:rPr>
    </w:pPr>
    <w:r>
      <w:rPr>
        <w:rFonts w:ascii="Century" w:eastAsia="Gungsuh" w:hAnsi="Century" w:cstheme="majorHAnsi"/>
        <w:sz w:val="20"/>
        <w:szCs w:val="20"/>
      </w:rPr>
      <w:t>©CC BY 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F153F" w14:textId="31E0716E" w:rsidR="00010AA6" w:rsidRPr="004B55A6" w:rsidRDefault="00005EB2" w:rsidP="00010AA6">
    <w:pPr>
      <w:pStyle w:val="Footer"/>
      <w:ind w:right="521" w:firstLine="360"/>
      <w:jc w:val="center"/>
      <w:rPr>
        <w:rFonts w:ascii="Century" w:eastAsia="Gungsuh" w:hAnsi="Century" w:cstheme="majorHAnsi"/>
        <w:sz w:val="20"/>
        <w:szCs w:val="20"/>
      </w:rPr>
    </w:pPr>
    <w:r w:rsidRPr="00005EB2">
      <w:rPr>
        <w:rFonts w:ascii="Century" w:eastAsia="Gungsuh" w:hAnsi="Century" w:cstheme="majorHAnsi"/>
        <w:sz w:val="20"/>
        <w:szCs w:val="20"/>
      </w:rPr>
      <w:t>This work is licensed under</w:t>
    </w:r>
    <w:r w:rsidR="00010AA6">
      <w:rPr>
        <w:rFonts w:ascii="Century" w:eastAsia="Gungsuh" w:hAnsi="Century" w:cstheme="majorHAnsi"/>
        <w:sz w:val="20"/>
        <w:szCs w:val="20"/>
      </w:rPr>
      <w:t xml:space="preserve"> </w:t>
    </w:r>
    <w:r w:rsidR="00010AA6">
      <w:rPr>
        <w:rFonts w:ascii="Century" w:eastAsia="Gungsuh" w:hAnsi="Century" w:cstheme="majorHAnsi"/>
        <w:sz w:val="20"/>
        <w:szCs w:val="20"/>
      </w:rPr>
      <w:t>CC BY SA</w:t>
    </w:r>
  </w:p>
  <w:p w14:paraId="3FC495D4" w14:textId="13B94C8E" w:rsidR="002E7CB1" w:rsidRPr="00C85EB8" w:rsidRDefault="00C85EB8" w:rsidP="002E7CB1">
    <w:pPr>
      <w:pStyle w:val="Footer"/>
      <w:jc w:val="center"/>
      <w:rPr>
        <w:lang w:val="en-US"/>
      </w:rPr>
    </w:pPr>
    <w:r>
      <w:rPr>
        <w:lang w:val="en-US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43675" w14:textId="77777777" w:rsidR="00352A0E" w:rsidRDefault="00352A0E" w:rsidP="00A21118">
      <w:r>
        <w:separator/>
      </w:r>
    </w:p>
  </w:footnote>
  <w:footnote w:type="continuationSeparator" w:id="0">
    <w:p w14:paraId="18FA5698" w14:textId="77777777" w:rsidR="00352A0E" w:rsidRDefault="00352A0E" w:rsidP="00A2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A434" w14:textId="6EFB574E" w:rsidR="00C85EB8" w:rsidRPr="00DA35E3" w:rsidRDefault="00AB2660" w:rsidP="00C85EB8">
    <w:pPr>
      <w:pStyle w:val="Header"/>
      <w:rPr>
        <w:rFonts w:ascii="Century" w:hAnsi="Century" w:cstheme="majorHAnsi"/>
        <w:i/>
        <w:iCs/>
        <w:color w:val="323E4F" w:themeColor="text2" w:themeShade="BF"/>
        <w:sz w:val="22"/>
        <w:szCs w:val="22"/>
      </w:rPr>
    </w:pPr>
    <w:r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>Author 1</w:t>
    </w:r>
    <w:r w:rsidR="00C85EB8" w:rsidRPr="00DA35E3"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 xml:space="preserve">; </w:t>
    </w:r>
    <w:r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>Author 2,</w:t>
    </w:r>
    <w:r w:rsidR="00C85EB8" w:rsidRPr="00DA35E3">
      <w:rPr>
        <w:rFonts w:ascii="Century" w:hAnsi="Century" w:cstheme="majorHAnsi"/>
        <w:i/>
        <w:iCs/>
        <w:color w:val="323E4F" w:themeColor="text2" w:themeShade="BF"/>
        <w:sz w:val="22"/>
        <w:szCs w:val="22"/>
      </w:rPr>
      <w:t xml:space="preserve"> </w:t>
    </w:r>
    <w:r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>Title</w:t>
    </w:r>
    <w:r w:rsidR="00BB2612"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 xml:space="preserve"> (Font Century 9</w:t>
    </w:r>
    <w:r w:rsidR="00A50861"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>)</w:t>
    </w:r>
  </w:p>
  <w:p w14:paraId="0C89F863" w14:textId="2A961DD1" w:rsidR="006F75D4" w:rsidRPr="00C85EB8" w:rsidRDefault="006F75D4" w:rsidP="00C85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AD52B" w14:textId="3B514864" w:rsidR="00A611B4" w:rsidRPr="00DA35E3" w:rsidRDefault="00A611B4" w:rsidP="00A611B4">
    <w:pPr>
      <w:pStyle w:val="Header"/>
      <w:rPr>
        <w:rFonts w:ascii="Century" w:hAnsi="Century" w:cstheme="majorHAnsi"/>
        <w:i/>
        <w:iCs/>
        <w:color w:val="323E4F" w:themeColor="text2" w:themeShade="BF"/>
        <w:sz w:val="22"/>
        <w:szCs w:val="22"/>
      </w:rPr>
    </w:pPr>
    <w:r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>Author 1</w:t>
    </w:r>
    <w:r w:rsidRPr="00DA35E3"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 xml:space="preserve">; </w:t>
    </w:r>
    <w:r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>Author 2,</w:t>
    </w:r>
    <w:r w:rsidRPr="00DA35E3">
      <w:rPr>
        <w:rFonts w:ascii="Century" w:hAnsi="Century" w:cstheme="majorHAnsi"/>
        <w:i/>
        <w:iCs/>
        <w:color w:val="323E4F" w:themeColor="text2" w:themeShade="BF"/>
        <w:sz w:val="22"/>
        <w:szCs w:val="22"/>
      </w:rPr>
      <w:t xml:space="preserve"> </w:t>
    </w:r>
    <w:r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>Title (Font Century 9</w:t>
    </w:r>
    <w:r w:rsidR="00A50861"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>)</w:t>
    </w:r>
  </w:p>
  <w:p w14:paraId="0898BEE0" w14:textId="6489EC73" w:rsidR="00A61318" w:rsidRPr="000A7E08" w:rsidRDefault="00A61318" w:rsidP="000A7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B31B" w14:textId="0E0B72FA" w:rsidR="001E1A66" w:rsidRPr="007B5841" w:rsidRDefault="00455D73" w:rsidP="0046063A">
    <w:pPr>
      <w:pStyle w:val="Header"/>
      <w:rPr>
        <w:rFonts w:ascii="Century" w:hAnsi="Century"/>
        <w:color w:val="000000" w:themeColor="text1"/>
        <w:sz w:val="20"/>
        <w:szCs w:val="20"/>
      </w:rPr>
    </w:pPr>
    <w:r w:rsidRPr="007B5841">
      <w:rPr>
        <w:rFonts w:ascii="Century" w:hAnsi="Century"/>
        <w:color w:val="000000" w:themeColor="text1"/>
        <w:sz w:val="20"/>
        <w:szCs w:val="20"/>
      </w:rPr>
      <w:t xml:space="preserve">Journal of Islamic Studies and Education </w:t>
    </w:r>
    <w:r w:rsidR="00661748" w:rsidRPr="007B5841">
      <w:rPr>
        <w:rFonts w:ascii="Century" w:hAnsi="Century"/>
        <w:color w:val="000000" w:themeColor="text1"/>
        <w:sz w:val="20"/>
        <w:szCs w:val="20"/>
      </w:rPr>
      <w:tab/>
    </w:r>
    <w:r w:rsidR="00661748" w:rsidRPr="007B5841">
      <w:rPr>
        <w:rFonts w:ascii="Century" w:hAnsi="Century"/>
        <w:color w:val="000000" w:themeColor="text1"/>
        <w:sz w:val="20"/>
        <w:szCs w:val="20"/>
      </w:rPr>
      <w:tab/>
    </w:r>
    <w:r w:rsidR="00906402" w:rsidRPr="007B5841">
      <w:rPr>
        <w:rFonts w:ascii="Century" w:hAnsi="Century"/>
        <w:color w:val="000000" w:themeColor="text1"/>
        <w:sz w:val="20"/>
        <w:szCs w:val="20"/>
      </w:rPr>
      <w:t>Volume 01, Issue 01, 2022, pp 19-22</w:t>
    </w:r>
  </w:p>
  <w:p w14:paraId="5133FEEB" w14:textId="6846A47A" w:rsidR="00175D10" w:rsidRPr="007B5841" w:rsidRDefault="00906402" w:rsidP="0046063A">
    <w:pPr>
      <w:pStyle w:val="Header"/>
      <w:pBdr>
        <w:bottom w:val="double" w:sz="6" w:space="1" w:color="auto"/>
      </w:pBdr>
      <w:rPr>
        <w:rFonts w:ascii="Century" w:eastAsia="Gungsuh" w:hAnsi="Century" w:cstheme="majorHAnsi"/>
        <w:sz w:val="20"/>
        <w:szCs w:val="20"/>
      </w:rPr>
    </w:pPr>
    <w:r w:rsidRPr="007B5841">
      <w:rPr>
        <w:rFonts w:ascii="Century" w:hAnsi="Century"/>
        <w:color w:val="000000" w:themeColor="text1"/>
        <w:sz w:val="20"/>
        <w:szCs w:val="20"/>
      </w:rPr>
      <w:t>ISSN: 2963-4555</w:t>
    </w:r>
    <w:r w:rsidR="0046063A" w:rsidRPr="007B5841">
      <w:rPr>
        <w:rFonts w:ascii="Century" w:hAnsi="Century"/>
        <w:color w:val="000000" w:themeColor="text1"/>
        <w:sz w:val="20"/>
        <w:szCs w:val="20"/>
      </w:rPr>
      <w:tab/>
    </w:r>
    <w:r w:rsidR="0046063A" w:rsidRPr="007B5841">
      <w:rPr>
        <w:rFonts w:ascii="Century" w:hAnsi="Century"/>
        <w:color w:val="000000" w:themeColor="text1"/>
        <w:sz w:val="20"/>
        <w:szCs w:val="20"/>
      </w:rPr>
      <w:tab/>
    </w:r>
    <w:r w:rsidR="0046063A" w:rsidRPr="007B5841">
      <w:rPr>
        <w:rFonts w:ascii="Century" w:eastAsia="Gungsuh" w:hAnsi="Century" w:cstheme="majorHAnsi"/>
        <w:sz w:val="20"/>
        <w:szCs w:val="20"/>
      </w:rPr>
      <w:t>Open Access</w:t>
    </w:r>
  </w:p>
  <w:p w14:paraId="096F58CA" w14:textId="77777777" w:rsidR="00247387" w:rsidRPr="007B5841" w:rsidRDefault="00247387" w:rsidP="0046063A">
    <w:pPr>
      <w:pStyle w:val="Header"/>
      <w:rPr>
        <w:rFonts w:ascii="Century" w:eastAsia="Gungsuh" w:hAnsi="Century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1E7F"/>
    <w:multiLevelType w:val="hybridMultilevel"/>
    <w:tmpl w:val="8632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6191"/>
    <w:multiLevelType w:val="hybridMultilevel"/>
    <w:tmpl w:val="ECD0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597B"/>
    <w:multiLevelType w:val="hybridMultilevel"/>
    <w:tmpl w:val="A656A0D8"/>
    <w:lvl w:ilvl="0" w:tplc="4FE09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F14369"/>
    <w:multiLevelType w:val="hybridMultilevel"/>
    <w:tmpl w:val="C2444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E144FB"/>
    <w:multiLevelType w:val="hybridMultilevel"/>
    <w:tmpl w:val="64B62CE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30EAE384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DD5C17"/>
    <w:multiLevelType w:val="hybridMultilevel"/>
    <w:tmpl w:val="957A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F28BB"/>
    <w:multiLevelType w:val="hybridMultilevel"/>
    <w:tmpl w:val="7FD6C77C"/>
    <w:lvl w:ilvl="0" w:tplc="DA767C36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5AFB"/>
    <w:multiLevelType w:val="hybridMultilevel"/>
    <w:tmpl w:val="96AEF71A"/>
    <w:lvl w:ilvl="0" w:tplc="2C6CB64C">
      <w:start w:val="1"/>
      <w:numFmt w:val="lowerLetter"/>
      <w:lvlText w:val="%1."/>
      <w:lvlJc w:val="left"/>
      <w:pPr>
        <w:ind w:left="211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8" w15:restartNumberingAfterBreak="0">
    <w:nsid w:val="2BDA049A"/>
    <w:multiLevelType w:val="hybridMultilevel"/>
    <w:tmpl w:val="ED2C6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4849"/>
    <w:multiLevelType w:val="hybridMultilevel"/>
    <w:tmpl w:val="342A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08E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6F4"/>
    <w:multiLevelType w:val="hybridMultilevel"/>
    <w:tmpl w:val="AD2C1784"/>
    <w:lvl w:ilvl="0" w:tplc="64F0BB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7F4E"/>
    <w:multiLevelType w:val="hybridMultilevel"/>
    <w:tmpl w:val="957A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67CE7"/>
    <w:multiLevelType w:val="hybridMultilevel"/>
    <w:tmpl w:val="1DBE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61A3"/>
    <w:multiLevelType w:val="hybridMultilevel"/>
    <w:tmpl w:val="957A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64677"/>
    <w:multiLevelType w:val="hybridMultilevel"/>
    <w:tmpl w:val="7B1C7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649EC"/>
    <w:multiLevelType w:val="hybridMultilevel"/>
    <w:tmpl w:val="D1F0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34BFF"/>
    <w:multiLevelType w:val="hybridMultilevel"/>
    <w:tmpl w:val="582293C8"/>
    <w:lvl w:ilvl="0" w:tplc="30EAE384">
      <w:start w:val="1"/>
      <w:numFmt w:val="lowerLetter"/>
      <w:lvlText w:val="%1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0DF6"/>
    <w:multiLevelType w:val="hybridMultilevel"/>
    <w:tmpl w:val="8632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A3933"/>
    <w:multiLevelType w:val="hybridMultilevel"/>
    <w:tmpl w:val="C2444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386A76"/>
    <w:multiLevelType w:val="hybridMultilevel"/>
    <w:tmpl w:val="1AF20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14"/>
  </w:num>
  <w:num w:numId="6">
    <w:abstractNumId w:val="18"/>
  </w:num>
  <w:num w:numId="7">
    <w:abstractNumId w:val="19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7"/>
  </w:num>
  <w:num w:numId="13">
    <w:abstractNumId w:val="1"/>
  </w:num>
  <w:num w:numId="14">
    <w:abstractNumId w:val="5"/>
  </w:num>
  <w:num w:numId="15">
    <w:abstractNumId w:val="11"/>
  </w:num>
  <w:num w:numId="16">
    <w:abstractNumId w:val="13"/>
  </w:num>
  <w:num w:numId="17">
    <w:abstractNumId w:val="15"/>
  </w:num>
  <w:num w:numId="18">
    <w:abstractNumId w:val="9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CA"/>
    <w:rsid w:val="00000147"/>
    <w:rsid w:val="00005EB2"/>
    <w:rsid w:val="00010AA6"/>
    <w:rsid w:val="000450AE"/>
    <w:rsid w:val="000628CA"/>
    <w:rsid w:val="00062EC2"/>
    <w:rsid w:val="00083DDC"/>
    <w:rsid w:val="000A7E08"/>
    <w:rsid w:val="000A7F06"/>
    <w:rsid w:val="000B2424"/>
    <w:rsid w:val="000C2FFF"/>
    <w:rsid w:val="000D06D0"/>
    <w:rsid w:val="000D5B60"/>
    <w:rsid w:val="000D62D0"/>
    <w:rsid w:val="000E0ED9"/>
    <w:rsid w:val="00152CA4"/>
    <w:rsid w:val="00175D10"/>
    <w:rsid w:val="00181058"/>
    <w:rsid w:val="0018151A"/>
    <w:rsid w:val="001A5B9F"/>
    <w:rsid w:val="001E1A66"/>
    <w:rsid w:val="00211D36"/>
    <w:rsid w:val="002177C2"/>
    <w:rsid w:val="002205F5"/>
    <w:rsid w:val="00237E2A"/>
    <w:rsid w:val="00247387"/>
    <w:rsid w:val="002554CB"/>
    <w:rsid w:val="00285D8D"/>
    <w:rsid w:val="002917E9"/>
    <w:rsid w:val="002C2E49"/>
    <w:rsid w:val="002C46C9"/>
    <w:rsid w:val="002E7983"/>
    <w:rsid w:val="002E7CB1"/>
    <w:rsid w:val="002F3E17"/>
    <w:rsid w:val="003127D3"/>
    <w:rsid w:val="00316335"/>
    <w:rsid w:val="00330CD5"/>
    <w:rsid w:val="00336083"/>
    <w:rsid w:val="00341604"/>
    <w:rsid w:val="00342422"/>
    <w:rsid w:val="00352A0E"/>
    <w:rsid w:val="00370D1B"/>
    <w:rsid w:val="00381F92"/>
    <w:rsid w:val="00391852"/>
    <w:rsid w:val="00393F58"/>
    <w:rsid w:val="003A4579"/>
    <w:rsid w:val="003C0F84"/>
    <w:rsid w:val="00403C95"/>
    <w:rsid w:val="004233D6"/>
    <w:rsid w:val="00445D01"/>
    <w:rsid w:val="00455D73"/>
    <w:rsid w:val="0046063A"/>
    <w:rsid w:val="00462ABD"/>
    <w:rsid w:val="00464A64"/>
    <w:rsid w:val="004B55A6"/>
    <w:rsid w:val="004D68BD"/>
    <w:rsid w:val="004F0180"/>
    <w:rsid w:val="005100EC"/>
    <w:rsid w:val="00522B85"/>
    <w:rsid w:val="00531BB6"/>
    <w:rsid w:val="00534D6F"/>
    <w:rsid w:val="00536AAD"/>
    <w:rsid w:val="0056603D"/>
    <w:rsid w:val="0059547D"/>
    <w:rsid w:val="005A427A"/>
    <w:rsid w:val="005B0893"/>
    <w:rsid w:val="00640732"/>
    <w:rsid w:val="00644D1C"/>
    <w:rsid w:val="00661748"/>
    <w:rsid w:val="006624F4"/>
    <w:rsid w:val="00671676"/>
    <w:rsid w:val="006870BB"/>
    <w:rsid w:val="00693D4C"/>
    <w:rsid w:val="00696CF1"/>
    <w:rsid w:val="006B07B7"/>
    <w:rsid w:val="006D3C8F"/>
    <w:rsid w:val="006D59BB"/>
    <w:rsid w:val="006D6898"/>
    <w:rsid w:val="006F0565"/>
    <w:rsid w:val="006F75D4"/>
    <w:rsid w:val="00705A6A"/>
    <w:rsid w:val="0072492A"/>
    <w:rsid w:val="00745B2C"/>
    <w:rsid w:val="007809FB"/>
    <w:rsid w:val="00797F8C"/>
    <w:rsid w:val="007A402F"/>
    <w:rsid w:val="007B2A72"/>
    <w:rsid w:val="007B5841"/>
    <w:rsid w:val="007B61CB"/>
    <w:rsid w:val="007B6F4C"/>
    <w:rsid w:val="00805B2E"/>
    <w:rsid w:val="00822C98"/>
    <w:rsid w:val="008546DD"/>
    <w:rsid w:val="00855F93"/>
    <w:rsid w:val="00856E75"/>
    <w:rsid w:val="00860A00"/>
    <w:rsid w:val="00864F47"/>
    <w:rsid w:val="00883199"/>
    <w:rsid w:val="00896CA9"/>
    <w:rsid w:val="008B6B81"/>
    <w:rsid w:val="008C226C"/>
    <w:rsid w:val="008C4586"/>
    <w:rsid w:val="008D0F13"/>
    <w:rsid w:val="008E0AEE"/>
    <w:rsid w:val="008E786C"/>
    <w:rsid w:val="008F249D"/>
    <w:rsid w:val="0090411F"/>
    <w:rsid w:val="00906402"/>
    <w:rsid w:val="0091752C"/>
    <w:rsid w:val="00924B16"/>
    <w:rsid w:val="0095712A"/>
    <w:rsid w:val="00973409"/>
    <w:rsid w:val="00983731"/>
    <w:rsid w:val="0099443F"/>
    <w:rsid w:val="009A1AEB"/>
    <w:rsid w:val="009E0257"/>
    <w:rsid w:val="009E373A"/>
    <w:rsid w:val="009F68DC"/>
    <w:rsid w:val="00A01708"/>
    <w:rsid w:val="00A176F9"/>
    <w:rsid w:val="00A21118"/>
    <w:rsid w:val="00A34F7E"/>
    <w:rsid w:val="00A50861"/>
    <w:rsid w:val="00A523B3"/>
    <w:rsid w:val="00A611B4"/>
    <w:rsid w:val="00A61318"/>
    <w:rsid w:val="00A71E5F"/>
    <w:rsid w:val="00A83EED"/>
    <w:rsid w:val="00AA2B77"/>
    <w:rsid w:val="00AA5083"/>
    <w:rsid w:val="00AB2660"/>
    <w:rsid w:val="00AB2746"/>
    <w:rsid w:val="00AC01E7"/>
    <w:rsid w:val="00AF619F"/>
    <w:rsid w:val="00B15265"/>
    <w:rsid w:val="00B27762"/>
    <w:rsid w:val="00B47346"/>
    <w:rsid w:val="00B479AA"/>
    <w:rsid w:val="00B506A7"/>
    <w:rsid w:val="00B637C6"/>
    <w:rsid w:val="00B71286"/>
    <w:rsid w:val="00B714AE"/>
    <w:rsid w:val="00B746DC"/>
    <w:rsid w:val="00BB1302"/>
    <w:rsid w:val="00BB2612"/>
    <w:rsid w:val="00BD201D"/>
    <w:rsid w:val="00BD7AC0"/>
    <w:rsid w:val="00BE1299"/>
    <w:rsid w:val="00C1016F"/>
    <w:rsid w:val="00C15F3A"/>
    <w:rsid w:val="00C20C6D"/>
    <w:rsid w:val="00C6565C"/>
    <w:rsid w:val="00C766A9"/>
    <w:rsid w:val="00C83190"/>
    <w:rsid w:val="00C85EB8"/>
    <w:rsid w:val="00C9634C"/>
    <w:rsid w:val="00CA2499"/>
    <w:rsid w:val="00CC058B"/>
    <w:rsid w:val="00CE3CAE"/>
    <w:rsid w:val="00D01B79"/>
    <w:rsid w:val="00D3014D"/>
    <w:rsid w:val="00D41D60"/>
    <w:rsid w:val="00D606B4"/>
    <w:rsid w:val="00DA35E3"/>
    <w:rsid w:val="00DB4FDD"/>
    <w:rsid w:val="00DD3D53"/>
    <w:rsid w:val="00DE025F"/>
    <w:rsid w:val="00DE3206"/>
    <w:rsid w:val="00DF4FC1"/>
    <w:rsid w:val="00DF7C16"/>
    <w:rsid w:val="00E15B0D"/>
    <w:rsid w:val="00E3262A"/>
    <w:rsid w:val="00E36C5F"/>
    <w:rsid w:val="00E37676"/>
    <w:rsid w:val="00E42FFC"/>
    <w:rsid w:val="00E50E41"/>
    <w:rsid w:val="00E810F0"/>
    <w:rsid w:val="00E8656A"/>
    <w:rsid w:val="00E953CD"/>
    <w:rsid w:val="00EA1604"/>
    <w:rsid w:val="00EC3F9D"/>
    <w:rsid w:val="00ED2545"/>
    <w:rsid w:val="00F0493C"/>
    <w:rsid w:val="00F20304"/>
    <w:rsid w:val="00F263A5"/>
    <w:rsid w:val="00F405D1"/>
    <w:rsid w:val="00F41CE5"/>
    <w:rsid w:val="00F60843"/>
    <w:rsid w:val="00F8127F"/>
    <w:rsid w:val="00FD5D0D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8BC2"/>
  <w15:chartTrackingRefBased/>
  <w15:docId w15:val="{F0C53CE3-CEA5-46C9-A060-F39FD96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18"/>
  </w:style>
  <w:style w:type="paragraph" w:styleId="Footer">
    <w:name w:val="footer"/>
    <w:basedOn w:val="Normal"/>
    <w:link w:val="FooterChar"/>
    <w:uiPriority w:val="99"/>
    <w:unhideWhenUsed/>
    <w:rsid w:val="00A21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18"/>
  </w:style>
  <w:style w:type="paragraph" w:styleId="CommentText">
    <w:name w:val="annotation text"/>
    <w:basedOn w:val="Normal"/>
    <w:link w:val="CommentTextChar"/>
    <w:uiPriority w:val="99"/>
    <w:semiHidden/>
    <w:unhideWhenUsed/>
    <w:rsid w:val="000C2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FF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2FFF"/>
    <w:rPr>
      <w:sz w:val="16"/>
      <w:szCs w:val="16"/>
    </w:rPr>
  </w:style>
  <w:style w:type="table" w:styleId="TableGrid">
    <w:name w:val="Table Grid"/>
    <w:basedOn w:val="TableNormal"/>
    <w:uiPriority w:val="39"/>
    <w:rsid w:val="0056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2C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7E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5100EC"/>
    <w:rPr>
      <w:b/>
      <w:bCs/>
    </w:rPr>
  </w:style>
  <w:style w:type="paragraph" w:styleId="ListParagraph">
    <w:name w:val="List Paragraph"/>
    <w:basedOn w:val="Normal"/>
    <w:uiPriority w:val="34"/>
    <w:qFormat/>
    <w:rsid w:val="006870B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E7CB1"/>
  </w:style>
  <w:style w:type="paragraph" w:styleId="FootnoteText">
    <w:name w:val="footnote text"/>
    <w:basedOn w:val="Normal"/>
    <w:link w:val="FootnoteTextChar"/>
    <w:uiPriority w:val="99"/>
    <w:unhideWhenUsed/>
    <w:rsid w:val="00330CD5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0C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0CD5"/>
    <w:rPr>
      <w:vertAlign w:val="superscript"/>
    </w:rPr>
  </w:style>
  <w:style w:type="paragraph" w:customStyle="1" w:styleId="Default">
    <w:name w:val="Default"/>
    <w:rsid w:val="00330C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6E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mail@mail.ac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yunika@staff.uinsaid.ac.id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latin typeface="Cambria" panose="02040503050406030204" pitchFamily="18" charset="0"/>
              </a:rPr>
              <a:t>Chart 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92-674A-B608-2BC3687BEB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92-674A-B608-2BC3687BEB3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92-674A-B608-2BC3687BE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6105039"/>
        <c:axId val="808029151"/>
      </c:barChart>
      <c:catAx>
        <c:axId val="80610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en-US"/>
          </a:p>
        </c:txPr>
        <c:crossAx val="808029151"/>
        <c:crosses val="autoZero"/>
        <c:auto val="1"/>
        <c:lblAlgn val="ctr"/>
        <c:lblOffset val="100"/>
        <c:noMultiLvlLbl val="0"/>
      </c:catAx>
      <c:valAx>
        <c:axId val="808029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en-US"/>
          </a:p>
        </c:txPr>
        <c:crossAx val="80610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7F49-9B7F-4F5A-925E-AAC2B581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Ozin</dc:creator>
  <cp:keywords/>
  <dc:description/>
  <cp:lastModifiedBy>Reviewer</cp:lastModifiedBy>
  <cp:revision>24</cp:revision>
  <cp:lastPrinted>2023-03-02T03:14:00Z</cp:lastPrinted>
  <dcterms:created xsi:type="dcterms:W3CDTF">2022-06-15T04:38:00Z</dcterms:created>
  <dcterms:modified xsi:type="dcterms:W3CDTF">2023-09-16T11:43:00Z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84210439-bb90-301d-ae19-45d81fc69aa4</vt:lpwstr>
  </property>
  <property fmtid="{D5CDD505-2E9C-101B-9397-08002B2CF9AE}" pid="4" name="Mendeley Citation Style_1">
    <vt:lpwstr>http://www.zotero.org/styles/university-of-gothenburg-apa-7th-edition-swedish-legislations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http://www.zotero.org/styles/chicago-fullnote-bibliography</vt:lpwstr>
  </property>
  <property fmtid="{D5CDD505-2E9C-101B-9397-08002B2CF9AE}" pid="8" name="Mendeley Recent Style Name 1_1">
    <vt:lpwstr>Chicago Manual of Style 17th edition (full note)</vt:lpwstr>
  </property>
  <property fmtid="{D5CDD505-2E9C-101B-9397-08002B2CF9AE}" pid="9" name="Mendeley Recent Style Id 2_1">
    <vt:lpwstr>http://www.zotero.org/styles/harvard1</vt:lpwstr>
  </property>
  <property fmtid="{D5CDD505-2E9C-101B-9397-08002B2CF9AE}" pid="10" name="Mendeley Recent Style Name 2_1">
    <vt:lpwstr>Harvard reference format 1 (deprecated)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http://www.zotero.org/styles/modern-language-association</vt:lpwstr>
  </property>
  <property fmtid="{D5CDD505-2E9C-101B-9397-08002B2CF9AE}" pid="16" name="Mendeley Recent Style Name 5_1">
    <vt:lpwstr>Modern Language Association 8th edition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http://www.zotero.org/styles/turabian-fullnote-bibliography</vt:lpwstr>
  </property>
  <property fmtid="{D5CDD505-2E9C-101B-9397-08002B2CF9AE}" pid="20" name="Mendeley Recent Style Name 7_1">
    <vt:lpwstr>Turabian 8th edition (full note)</vt:lpwstr>
  </property>
  <property fmtid="{D5CDD505-2E9C-101B-9397-08002B2CF9AE}" pid="21" name="Mendeley Recent Style Id 8_1">
    <vt:lpwstr>http://www.zotero.org/styles/turabian-author-date</vt:lpwstr>
  </property>
  <property fmtid="{D5CDD505-2E9C-101B-9397-08002B2CF9AE}" pid="22" name="Mendeley Recent Style Name 8_1">
    <vt:lpwstr>Turabian 9th edition (author-date)</vt:lpwstr>
  </property>
  <property fmtid="{D5CDD505-2E9C-101B-9397-08002B2CF9AE}" pid="23" name="Mendeley Recent Style Id 9_1">
    <vt:lpwstr>http://www.zotero.org/styles/university-of-gothenburg-apa-7th-edition-swedish-legislations</vt:lpwstr>
  </property>
  <property fmtid="{D5CDD505-2E9C-101B-9397-08002B2CF9AE}" pid="24" name="Mendeley Recent Style Name 9_1">
    <vt:lpwstr>University of Gothenburg - APA 7th edition (Swedish legislations)</vt:lpwstr>
  </property>
</Properties>
</file>